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D5CD" w14:textId="36BB4626" w:rsidR="004A59DC" w:rsidRDefault="00B24114" w:rsidP="004A59DC">
      <w:pPr>
        <w:pStyle w:val="Title"/>
        <w:ind w:left="0"/>
        <w:rPr>
          <w:spacing w:val="17"/>
        </w:rPr>
      </w:pPr>
      <w:r>
        <w:rPr>
          <w:spacing w:val="13"/>
        </w:rPr>
        <w:t xml:space="preserve">THE </w:t>
      </w:r>
      <w:r w:rsidR="004A59DC">
        <w:rPr>
          <w:spacing w:val="13"/>
        </w:rPr>
        <w:t>GAA DEVELOPMENT FUND</w:t>
      </w:r>
      <w:r>
        <w:rPr>
          <w:spacing w:val="13"/>
        </w:rPr>
        <w:t xml:space="preserve"> IS OPEN!!!</w:t>
      </w:r>
    </w:p>
    <w:p w14:paraId="27052573" w14:textId="77777777" w:rsidR="00263091" w:rsidRPr="006B5084" w:rsidRDefault="00263091" w:rsidP="0026309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58B5894" w14:textId="31CE40A3" w:rsidR="00263091" w:rsidRPr="006B5084" w:rsidRDefault="00263091" w:rsidP="0026309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B5084">
        <w:rPr>
          <w:rFonts w:asciiTheme="minorHAnsi" w:hAnsiTheme="minorHAnsi" w:cstheme="minorHAnsi"/>
          <w:sz w:val="24"/>
          <w:szCs w:val="24"/>
        </w:rPr>
        <w:t xml:space="preserve">The purpose of the </w:t>
      </w:r>
      <w:r w:rsidR="004A59DC" w:rsidRPr="006B5084">
        <w:rPr>
          <w:rFonts w:asciiTheme="minorHAnsi" w:hAnsiTheme="minorHAnsi" w:cstheme="minorHAnsi"/>
          <w:sz w:val="24"/>
          <w:szCs w:val="24"/>
        </w:rPr>
        <w:t xml:space="preserve">GAA development Fund </w:t>
      </w:r>
      <w:r w:rsidRPr="006B5084">
        <w:rPr>
          <w:rFonts w:asciiTheme="minorHAnsi" w:hAnsiTheme="minorHAnsi" w:cstheme="minorHAnsi"/>
          <w:sz w:val="24"/>
          <w:szCs w:val="24"/>
        </w:rPr>
        <w:t>is to provide finance at a reasonable cost for units of the Association that are developing facilitates for the promotion of our games.</w:t>
      </w:r>
    </w:p>
    <w:p w14:paraId="50926B54" w14:textId="1C2C659C" w:rsidR="006B5084" w:rsidRPr="006B5084" w:rsidRDefault="006B5084" w:rsidP="0026309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E42E151" w14:textId="5FD780C5" w:rsidR="006B5084" w:rsidRPr="006B5084" w:rsidRDefault="006B5084" w:rsidP="0026309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B5084">
        <w:rPr>
          <w:rFonts w:asciiTheme="minorHAnsi" w:hAnsiTheme="minorHAnsi" w:cstheme="minorHAnsi"/>
          <w:sz w:val="24"/>
          <w:szCs w:val="24"/>
        </w:rPr>
        <w:t xml:space="preserve">The GAA Development Fund is </w:t>
      </w:r>
      <w:r w:rsidR="003209D2">
        <w:rPr>
          <w:rFonts w:asciiTheme="minorHAnsi" w:hAnsiTheme="minorHAnsi" w:cstheme="minorHAnsi"/>
          <w:sz w:val="24"/>
          <w:szCs w:val="24"/>
        </w:rPr>
        <w:t xml:space="preserve">now </w:t>
      </w:r>
      <w:r w:rsidRPr="006B5084">
        <w:rPr>
          <w:rFonts w:asciiTheme="minorHAnsi" w:hAnsiTheme="minorHAnsi" w:cstheme="minorHAnsi"/>
          <w:sz w:val="24"/>
          <w:szCs w:val="24"/>
        </w:rPr>
        <w:t>open for both Deposits and Loans to all GAA Clubs.</w:t>
      </w:r>
    </w:p>
    <w:p w14:paraId="5348A2AA" w14:textId="2495274E" w:rsidR="006B5084" w:rsidRDefault="006B5084" w:rsidP="0026309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5084" w:rsidRPr="00150BF1" w14:paraId="2D1EBF37" w14:textId="77777777" w:rsidTr="001F22BC">
        <w:trPr>
          <w:trHeight w:val="372"/>
        </w:trPr>
        <w:tc>
          <w:tcPr>
            <w:tcW w:w="4508" w:type="dxa"/>
          </w:tcPr>
          <w:p w14:paraId="2E506C9D" w14:textId="77777777" w:rsidR="006B5084" w:rsidRPr="00150BF1" w:rsidRDefault="006B5084" w:rsidP="001F22BC">
            <w:pPr>
              <w:jc w:val="center"/>
              <w:rPr>
                <w:b/>
                <w:sz w:val="28"/>
                <w:szCs w:val="28"/>
              </w:rPr>
            </w:pPr>
            <w:r w:rsidRPr="00150BF1">
              <w:rPr>
                <w:b/>
                <w:sz w:val="28"/>
                <w:szCs w:val="28"/>
              </w:rPr>
              <w:t>LOANS</w:t>
            </w:r>
          </w:p>
        </w:tc>
        <w:tc>
          <w:tcPr>
            <w:tcW w:w="4508" w:type="dxa"/>
          </w:tcPr>
          <w:p w14:paraId="5E639382" w14:textId="77777777" w:rsidR="006B5084" w:rsidRPr="00150BF1" w:rsidRDefault="006B5084" w:rsidP="001F22BC">
            <w:pPr>
              <w:jc w:val="center"/>
              <w:rPr>
                <w:b/>
                <w:sz w:val="28"/>
                <w:szCs w:val="28"/>
              </w:rPr>
            </w:pPr>
            <w:r w:rsidRPr="00150BF1">
              <w:rPr>
                <w:b/>
                <w:sz w:val="28"/>
                <w:szCs w:val="28"/>
              </w:rPr>
              <w:t>DEPOSITS</w:t>
            </w:r>
          </w:p>
        </w:tc>
      </w:tr>
      <w:tr w:rsidR="006B5084" w14:paraId="7E8B21F2" w14:textId="77777777" w:rsidTr="001F22BC">
        <w:tc>
          <w:tcPr>
            <w:tcW w:w="4508" w:type="dxa"/>
          </w:tcPr>
          <w:p w14:paraId="0F9A646B" w14:textId="14E9D668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A club may make an application for a loan from the Development Fund for purchasing property or</w:t>
            </w:r>
            <w:r w:rsidR="00B24114">
              <w:t xml:space="preserve"> the</w:t>
            </w:r>
            <w:r>
              <w:t xml:space="preserve"> development of club property. </w:t>
            </w:r>
          </w:p>
          <w:p w14:paraId="310B22A1" w14:textId="77777777" w:rsidR="006B5084" w:rsidRDefault="006B5084" w:rsidP="001F22BC">
            <w:pPr>
              <w:pStyle w:val="ListParagraph"/>
              <w:ind w:left="502"/>
            </w:pPr>
          </w:p>
          <w:p w14:paraId="133C5874" w14:textId="77777777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Bar Facilities or renting out facilities are </w:t>
            </w:r>
            <w:r w:rsidRPr="005517FE">
              <w:rPr>
                <w:b/>
                <w:u w:val="single"/>
              </w:rPr>
              <w:t>not</w:t>
            </w:r>
            <w:r>
              <w:t xml:space="preserve"> covered by the fund. </w:t>
            </w:r>
          </w:p>
          <w:p w14:paraId="0D1A0514" w14:textId="77777777" w:rsidR="006B5084" w:rsidRDefault="006B5084" w:rsidP="001F22BC">
            <w:pPr>
              <w:pStyle w:val="ListParagraph"/>
              <w:ind w:left="502"/>
            </w:pPr>
          </w:p>
          <w:p w14:paraId="3A4186D0" w14:textId="77777777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517FE">
              <w:rPr>
                <w:rFonts w:cstheme="minorHAnsi"/>
              </w:rPr>
              <w:t>The interest rate applicable is a variable interest rate, currently 1.9%.</w:t>
            </w:r>
          </w:p>
          <w:p w14:paraId="7EDDBC64" w14:textId="77777777" w:rsidR="006B5084" w:rsidRPr="005517FE" w:rsidRDefault="006B5084" w:rsidP="001F22BC">
            <w:pPr>
              <w:pStyle w:val="ListParagraph"/>
              <w:rPr>
                <w:rFonts w:cstheme="minorHAnsi"/>
              </w:rPr>
            </w:pPr>
          </w:p>
          <w:p w14:paraId="1B913893" w14:textId="77777777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is only applicable to </w:t>
            </w:r>
            <w:r w:rsidRPr="005517FE">
              <w:rPr>
                <w:rFonts w:cstheme="minorHAnsi"/>
                <w:b/>
                <w:u w:val="single"/>
              </w:rPr>
              <w:t>vested</w:t>
            </w:r>
            <w:r>
              <w:rPr>
                <w:rFonts w:cstheme="minorHAnsi"/>
              </w:rPr>
              <w:t xml:space="preserve"> GAA properties. </w:t>
            </w:r>
          </w:p>
          <w:p w14:paraId="2D3416C7" w14:textId="77777777" w:rsidR="006B5084" w:rsidRPr="005517FE" w:rsidRDefault="006B5084" w:rsidP="001F22BC">
            <w:pPr>
              <w:pStyle w:val="ListParagraph"/>
              <w:rPr>
                <w:rFonts w:cstheme="minorHAnsi"/>
              </w:rPr>
            </w:pPr>
          </w:p>
          <w:p w14:paraId="425A8CAF" w14:textId="77777777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Loan term is a maximum of 10 years.</w:t>
            </w:r>
          </w:p>
          <w:p w14:paraId="26D3FEDA" w14:textId="77777777" w:rsidR="006B5084" w:rsidRPr="008E10E5" w:rsidRDefault="006B5084" w:rsidP="001F22BC">
            <w:pPr>
              <w:pStyle w:val="ListParagraph"/>
              <w:rPr>
                <w:rFonts w:cstheme="minorHAnsi"/>
              </w:rPr>
            </w:pPr>
          </w:p>
          <w:p w14:paraId="2DE4AC8A" w14:textId="6D2FFC6B" w:rsidR="006B5084" w:rsidRDefault="003209D2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3209D2">
              <w:rPr>
                <w:rFonts w:cstheme="minorHAnsi"/>
              </w:rPr>
              <w:t>The cumulative maximum amount available to any one Club is €100,000/£100,000 stg</w:t>
            </w:r>
            <w:r w:rsidR="006B5084">
              <w:rPr>
                <w:rFonts w:cstheme="minorHAnsi"/>
              </w:rPr>
              <w:t xml:space="preserve">. </w:t>
            </w:r>
          </w:p>
          <w:p w14:paraId="593A0ACF" w14:textId="77777777" w:rsidR="003209D2" w:rsidRPr="003209D2" w:rsidRDefault="003209D2" w:rsidP="003209D2">
            <w:pPr>
              <w:pStyle w:val="ListParagraph"/>
              <w:rPr>
                <w:rFonts w:cstheme="minorHAnsi"/>
              </w:rPr>
            </w:pPr>
          </w:p>
          <w:p w14:paraId="68066ABF" w14:textId="4669B9BA" w:rsidR="003209D2" w:rsidRDefault="003209D2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Repayments are monthly via Direct debit/Standing Order.</w:t>
            </w:r>
          </w:p>
          <w:p w14:paraId="38BBFE94" w14:textId="77777777" w:rsidR="006B5084" w:rsidRPr="005517FE" w:rsidRDefault="006B5084" w:rsidP="001F22BC">
            <w:pPr>
              <w:pStyle w:val="ListParagraph"/>
              <w:rPr>
                <w:rFonts w:cstheme="minorHAnsi"/>
              </w:rPr>
            </w:pPr>
          </w:p>
          <w:p w14:paraId="1F224271" w14:textId="77777777" w:rsidR="006B5084" w:rsidRPr="005517FE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 loans </w:t>
            </w:r>
            <w:r w:rsidRPr="005F34FB">
              <w:rPr>
                <w:rFonts w:cstheme="minorHAnsi"/>
                <w:b/>
                <w:u w:val="single"/>
              </w:rPr>
              <w:t>must</w:t>
            </w:r>
            <w:r>
              <w:rPr>
                <w:rFonts w:cstheme="minorHAnsi"/>
              </w:rPr>
              <w:t xml:space="preserve"> be guaranteed by the County Board and a recommendation received from the Provincial Council. </w:t>
            </w:r>
          </w:p>
          <w:p w14:paraId="005BB841" w14:textId="77777777" w:rsidR="006B5084" w:rsidRDefault="006B5084" w:rsidP="001F22BC"/>
        </w:tc>
        <w:tc>
          <w:tcPr>
            <w:tcW w:w="4508" w:type="dxa"/>
          </w:tcPr>
          <w:p w14:paraId="59B848DD" w14:textId="5823EE22" w:rsidR="006B5084" w:rsidRDefault="003209D2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209D2">
              <w:t>Clubs who are depositors in the Fund will be given priority consideration where demand exceeds supply</w:t>
            </w:r>
            <w:r w:rsidR="006B5084">
              <w:t>.</w:t>
            </w:r>
          </w:p>
          <w:p w14:paraId="0DD0296C" w14:textId="77777777" w:rsidR="006B5084" w:rsidRDefault="006B5084" w:rsidP="001F22BC">
            <w:pPr>
              <w:pStyle w:val="ListParagraph"/>
              <w:ind w:left="502"/>
            </w:pPr>
          </w:p>
          <w:p w14:paraId="05D1BBA7" w14:textId="2CA8A7E3" w:rsidR="006B5084" w:rsidRDefault="006B5084" w:rsidP="006B508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The variable interest rate is also currently at 1.9%</w:t>
            </w:r>
            <w:r w:rsidR="003209D2">
              <w:t>.</w:t>
            </w:r>
          </w:p>
          <w:p w14:paraId="18489ADF" w14:textId="77777777" w:rsidR="003209D2" w:rsidRPr="003209D2" w:rsidRDefault="003209D2" w:rsidP="003209D2">
            <w:pPr>
              <w:pStyle w:val="ListParagraph"/>
            </w:pPr>
          </w:p>
          <w:p w14:paraId="5D3D6B42" w14:textId="5ACA74AB" w:rsidR="003209D2" w:rsidRPr="003209D2" w:rsidRDefault="003209D2" w:rsidP="003209D2">
            <w:pPr>
              <w:pStyle w:val="ListParagraph"/>
              <w:numPr>
                <w:ilvl w:val="0"/>
                <w:numId w:val="7"/>
              </w:numPr>
            </w:pPr>
            <w:r w:rsidRPr="003209D2">
              <w:t>The minimum deposit to open an account in the Scheme is €1,000.</w:t>
            </w:r>
          </w:p>
          <w:p w14:paraId="5A18979C" w14:textId="77777777" w:rsidR="006B5084" w:rsidRDefault="006B5084" w:rsidP="001F22BC">
            <w:pPr>
              <w:pStyle w:val="ListParagraph"/>
            </w:pPr>
          </w:p>
          <w:p w14:paraId="6A72A93F" w14:textId="77777777" w:rsidR="006B5084" w:rsidRDefault="003209D2" w:rsidP="003209D2">
            <w:pPr>
              <w:pStyle w:val="ListParagraph"/>
              <w:numPr>
                <w:ilvl w:val="0"/>
                <w:numId w:val="7"/>
              </w:numPr>
            </w:pPr>
            <w:r w:rsidRPr="003209D2">
              <w:t>Initial confirmation on the length of time the deposit is to be held in the fund is required. Annual updates on same will need to be provided by the club.</w:t>
            </w:r>
          </w:p>
          <w:p w14:paraId="4BD3BE69" w14:textId="77777777" w:rsidR="00A0222C" w:rsidRPr="00A0222C" w:rsidRDefault="00A0222C" w:rsidP="00A0222C">
            <w:pPr>
              <w:pStyle w:val="ListParagraph"/>
            </w:pPr>
          </w:p>
          <w:p w14:paraId="674FE182" w14:textId="704821B0" w:rsidR="00A0222C" w:rsidRPr="00A0222C" w:rsidRDefault="00A0222C" w:rsidP="00A0222C">
            <w:pPr>
              <w:pStyle w:val="ListParagraph"/>
              <w:numPr>
                <w:ilvl w:val="0"/>
                <w:numId w:val="7"/>
              </w:numPr>
            </w:pPr>
            <w:r w:rsidRPr="00A0222C">
              <w:t xml:space="preserve">Details of the Unit investing in the Fund must be </w:t>
            </w:r>
            <w:r>
              <w:t>provided</w:t>
            </w:r>
            <w:r w:rsidRPr="00A0222C">
              <w:t xml:space="preserve">. </w:t>
            </w:r>
          </w:p>
        </w:tc>
      </w:tr>
    </w:tbl>
    <w:p w14:paraId="0911A31F" w14:textId="04AB9031" w:rsidR="006B5084" w:rsidRDefault="006B5084" w:rsidP="00263091">
      <w:pPr>
        <w:pStyle w:val="NoSpacing"/>
        <w:rPr>
          <w:rFonts w:ascii="Times New Roman" w:hAnsi="Times New Roman"/>
          <w:sz w:val="24"/>
          <w:szCs w:val="24"/>
        </w:rPr>
      </w:pPr>
    </w:p>
    <w:p w14:paraId="33A3BDDA" w14:textId="77777777" w:rsidR="006B5084" w:rsidRPr="006B5084" w:rsidRDefault="006B5084" w:rsidP="004A59D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51CC341" w14:textId="433E865B" w:rsidR="001B5557" w:rsidRDefault="003209D2" w:rsidP="004A59DC">
      <w:pPr>
        <w:pStyle w:val="NoSpacing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GAA Development F</w:t>
      </w:r>
      <w:r w:rsidR="004A59DC" w:rsidRPr="006B5084">
        <w:rPr>
          <w:rFonts w:asciiTheme="minorHAnsi" w:hAnsiTheme="minorHAnsi" w:cstheme="minorHAnsi"/>
          <w:sz w:val="24"/>
          <w:szCs w:val="24"/>
        </w:rPr>
        <w:t>und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2991">
        <w:rPr>
          <w:rFonts w:asciiTheme="minorHAnsi" w:hAnsiTheme="minorHAnsi" w:cstheme="minorHAnsi"/>
          <w:sz w:val="24"/>
          <w:szCs w:val="24"/>
        </w:rPr>
        <w:t xml:space="preserve">Criteria and Application </w:t>
      </w:r>
      <w:r>
        <w:rPr>
          <w:rFonts w:asciiTheme="minorHAnsi" w:hAnsiTheme="minorHAnsi" w:cstheme="minorHAnsi"/>
          <w:sz w:val="24"/>
          <w:szCs w:val="24"/>
        </w:rPr>
        <w:t>forms</w:t>
      </w:r>
      <w:r w:rsidR="004A59DC" w:rsidRPr="006B5084">
        <w:rPr>
          <w:rFonts w:asciiTheme="minorHAnsi" w:hAnsiTheme="minorHAnsi" w:cstheme="minorHAnsi"/>
          <w:sz w:val="24"/>
          <w:szCs w:val="24"/>
        </w:rPr>
        <w:t xml:space="preserve"> can be found below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A59DC" w:rsidRPr="006B5084">
        <w:rPr>
          <w:rFonts w:asciiTheme="minorHAnsi" w:hAnsiTheme="minorHAnsi" w:cstheme="minorHAnsi"/>
          <w:sz w:val="24"/>
          <w:szCs w:val="24"/>
        </w:rPr>
        <w:t>- please return completed forms</w:t>
      </w:r>
      <w:r>
        <w:rPr>
          <w:rFonts w:asciiTheme="minorHAnsi" w:hAnsiTheme="minorHAnsi" w:cstheme="minorHAnsi"/>
          <w:sz w:val="24"/>
          <w:szCs w:val="24"/>
        </w:rPr>
        <w:t xml:space="preserve"> along with the required documentation, </w:t>
      </w:r>
      <w:r w:rsidR="00EE61A4">
        <w:rPr>
          <w:rFonts w:asciiTheme="minorHAnsi" w:hAnsiTheme="minorHAnsi" w:cstheme="minorHAnsi"/>
          <w:sz w:val="24"/>
          <w:szCs w:val="24"/>
        </w:rPr>
        <w:t>approval,</w:t>
      </w:r>
      <w:r>
        <w:rPr>
          <w:rFonts w:asciiTheme="minorHAnsi" w:hAnsiTheme="minorHAnsi" w:cstheme="minorHAnsi"/>
          <w:sz w:val="24"/>
          <w:szCs w:val="24"/>
        </w:rPr>
        <w:t xml:space="preserve"> and recommendation,</w:t>
      </w:r>
      <w:r w:rsidR="004A59DC" w:rsidRPr="006B5084">
        <w:rPr>
          <w:rFonts w:asciiTheme="minorHAnsi" w:hAnsiTheme="minorHAnsi" w:cstheme="minorHAnsi"/>
          <w:sz w:val="24"/>
          <w:szCs w:val="24"/>
        </w:rPr>
        <w:t xml:space="preserve"> by email to </w:t>
      </w:r>
      <w:hyperlink r:id="rId5" w:history="1">
        <w:r w:rsidR="004749BA" w:rsidRPr="006B5084">
          <w:rPr>
            <w:rStyle w:val="Hyperlink"/>
            <w:rFonts w:asciiTheme="minorHAnsi" w:hAnsiTheme="minorHAnsi" w:cstheme="minorHAnsi"/>
            <w:sz w:val="24"/>
            <w:szCs w:val="24"/>
          </w:rPr>
          <w:t>stephen.lohan@gaa.ie</w:t>
        </w:r>
      </w:hyperlink>
    </w:p>
    <w:p w14:paraId="50B51864" w14:textId="4E758B2B" w:rsidR="00CB50DF" w:rsidRDefault="00CB50DF" w:rsidP="004A59DC">
      <w:pPr>
        <w:pStyle w:val="NoSpacing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0E68DE78" w14:textId="0546C9EA" w:rsidR="00CB50DF" w:rsidRPr="006B5084" w:rsidRDefault="00CB50DF" w:rsidP="004A59D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B50DF">
        <w:rPr>
          <w:rFonts w:asciiTheme="minorHAnsi" w:hAnsiTheme="minorHAnsi" w:cstheme="minorHAnsi"/>
          <w:sz w:val="24"/>
          <w:szCs w:val="24"/>
        </w:rPr>
        <w:t xml:space="preserve">Note Closing date for Loan applications is the 31st of May 2022. Applications will be reviewed </w:t>
      </w:r>
      <w:r>
        <w:rPr>
          <w:rFonts w:asciiTheme="minorHAnsi" w:hAnsiTheme="minorHAnsi" w:cstheme="minorHAnsi"/>
          <w:sz w:val="24"/>
          <w:szCs w:val="24"/>
        </w:rPr>
        <w:t xml:space="preserve">by the National Finance Management Committee </w:t>
      </w:r>
      <w:r w:rsidRPr="00CB50DF">
        <w:rPr>
          <w:rFonts w:asciiTheme="minorHAnsi" w:hAnsiTheme="minorHAnsi" w:cstheme="minorHAnsi"/>
          <w:sz w:val="24"/>
          <w:szCs w:val="24"/>
        </w:rPr>
        <w:t>during the Month of June and clubs will be notified of the outcome of their</w:t>
      </w:r>
      <w:r>
        <w:rPr>
          <w:rFonts w:asciiTheme="minorHAnsi" w:hAnsiTheme="minorHAnsi" w:cstheme="minorHAnsi"/>
          <w:sz w:val="24"/>
          <w:szCs w:val="24"/>
        </w:rPr>
        <w:t xml:space="preserve"> Loan</w:t>
      </w:r>
      <w:r w:rsidRPr="00CB50DF">
        <w:rPr>
          <w:rFonts w:asciiTheme="minorHAnsi" w:hAnsiTheme="minorHAnsi" w:cstheme="minorHAnsi"/>
          <w:sz w:val="24"/>
          <w:szCs w:val="24"/>
        </w:rPr>
        <w:t xml:space="preserve"> application by the end of June 2022.</w:t>
      </w:r>
    </w:p>
    <w:p w14:paraId="0269E300" w14:textId="6531077F" w:rsidR="001B5557" w:rsidRDefault="001B5557" w:rsidP="004A59D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4F9816F" w14:textId="77777777" w:rsidR="00CB50DF" w:rsidRPr="006B5084" w:rsidRDefault="00CB50DF" w:rsidP="004A59D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52C7DC" w14:textId="750C1AE7" w:rsidR="000316C0" w:rsidRPr="00CB50DF" w:rsidRDefault="003209D2" w:rsidP="00CB50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B50DF">
        <w:rPr>
          <w:rFonts w:asciiTheme="minorHAnsi" w:hAnsiTheme="minorHAnsi" w:cstheme="minorHAnsi"/>
          <w:sz w:val="24"/>
          <w:szCs w:val="24"/>
        </w:rPr>
        <w:lastRenderedPageBreak/>
        <w:t>&gt;&gt;&gt;&gt; Insert the Loan Application form</w:t>
      </w:r>
    </w:p>
    <w:p w14:paraId="6C710F85" w14:textId="7E2F772E" w:rsidR="003209D2" w:rsidRPr="00CB50DF" w:rsidRDefault="003209D2" w:rsidP="00CB50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B50DF">
        <w:rPr>
          <w:rFonts w:asciiTheme="minorHAnsi" w:hAnsiTheme="minorHAnsi" w:cstheme="minorHAnsi"/>
          <w:sz w:val="24"/>
          <w:szCs w:val="24"/>
        </w:rPr>
        <w:t>&gt;&gt;&gt;&gt; Insert the Deposit forms - EUR</w:t>
      </w:r>
    </w:p>
    <w:p w14:paraId="46391903" w14:textId="668E0D9E" w:rsidR="003209D2" w:rsidRPr="00CB50DF" w:rsidRDefault="003209D2" w:rsidP="00CB50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B50DF">
        <w:rPr>
          <w:rFonts w:asciiTheme="minorHAnsi" w:hAnsiTheme="minorHAnsi" w:cstheme="minorHAnsi"/>
          <w:sz w:val="24"/>
          <w:szCs w:val="24"/>
        </w:rPr>
        <w:t>&gt;&gt;&gt;&gt; Insert the Deposit forms</w:t>
      </w:r>
      <w:r w:rsidRPr="00CB50DF">
        <w:rPr>
          <w:rFonts w:asciiTheme="minorHAnsi" w:hAnsiTheme="minorHAnsi" w:cstheme="minorHAnsi"/>
          <w:sz w:val="24"/>
          <w:szCs w:val="24"/>
        </w:rPr>
        <w:t xml:space="preserve"> - GBP</w:t>
      </w:r>
    </w:p>
    <w:p w14:paraId="3EA39AF4" w14:textId="77777777" w:rsidR="003209D2" w:rsidRPr="00CB50DF" w:rsidRDefault="003209D2" w:rsidP="00CB50D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3209D2" w:rsidRPr="00CB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2A"/>
    <w:multiLevelType w:val="hybridMultilevel"/>
    <w:tmpl w:val="8A0A22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2C0A2E"/>
    <w:multiLevelType w:val="hybridMultilevel"/>
    <w:tmpl w:val="6096B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283F"/>
    <w:multiLevelType w:val="hybridMultilevel"/>
    <w:tmpl w:val="5930FEB6"/>
    <w:lvl w:ilvl="0" w:tplc="22C2DA4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69B7"/>
    <w:multiLevelType w:val="hybridMultilevel"/>
    <w:tmpl w:val="9BFA54D0"/>
    <w:lvl w:ilvl="0" w:tplc="22C2DA4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4018"/>
    <w:multiLevelType w:val="hybridMultilevel"/>
    <w:tmpl w:val="7136A4D6"/>
    <w:lvl w:ilvl="0" w:tplc="22C2DA4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7307"/>
    <w:multiLevelType w:val="hybridMultilevel"/>
    <w:tmpl w:val="4C24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49C"/>
    <w:multiLevelType w:val="hybridMultilevel"/>
    <w:tmpl w:val="D6AAEDE2"/>
    <w:lvl w:ilvl="0" w:tplc="22C2DA4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91"/>
    <w:rsid w:val="000316C0"/>
    <w:rsid w:val="001B5557"/>
    <w:rsid w:val="00263091"/>
    <w:rsid w:val="003209D2"/>
    <w:rsid w:val="004749BA"/>
    <w:rsid w:val="004A59DC"/>
    <w:rsid w:val="006B5084"/>
    <w:rsid w:val="00845B15"/>
    <w:rsid w:val="00A0222C"/>
    <w:rsid w:val="00B24114"/>
    <w:rsid w:val="00B32B49"/>
    <w:rsid w:val="00CB50DF"/>
    <w:rsid w:val="00E72991"/>
    <w:rsid w:val="00EE61A4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4608"/>
  <w15:chartTrackingRefBased/>
  <w15:docId w15:val="{6DEAE540-2454-47F6-9BA8-CEFABBF5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630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0"/>
    <w:qFormat/>
    <w:rsid w:val="004A59DC"/>
    <w:pPr>
      <w:widowControl w:val="0"/>
      <w:autoSpaceDE w:val="0"/>
      <w:autoSpaceDN w:val="0"/>
      <w:spacing w:before="120" w:after="0" w:line="240" w:lineRule="auto"/>
      <w:ind w:left="120"/>
    </w:pPr>
    <w:rPr>
      <w:rFonts w:ascii="Calibri" w:eastAsia="Calibri" w:hAnsi="Calibri" w:cs="Calibri"/>
      <w:b/>
      <w:bCs/>
      <w:i/>
      <w:i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59DC"/>
    <w:rPr>
      <w:rFonts w:ascii="Calibri" w:eastAsia="Calibri" w:hAnsi="Calibri" w:cs="Calibri"/>
      <w:b/>
      <w:bCs/>
      <w:i/>
      <w:iCs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1B5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5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50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.lohan@ga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Slattery</dc:creator>
  <cp:keywords/>
  <dc:description/>
  <cp:lastModifiedBy>Stephen Lohan</cp:lastModifiedBy>
  <cp:revision>5</cp:revision>
  <dcterms:created xsi:type="dcterms:W3CDTF">2022-02-23T11:56:00Z</dcterms:created>
  <dcterms:modified xsi:type="dcterms:W3CDTF">2022-02-23T12:06:00Z</dcterms:modified>
</cp:coreProperties>
</file>